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5-</w:t>
      </w:r>
      <w:r>
        <w:rPr>
          <w:rFonts w:ascii="Times New Roman" w:eastAsia="Times New Roman" w:hAnsi="Times New Roman" w:cs="Times New Roman"/>
          <w:sz w:val="28"/>
          <w:szCs w:val="28"/>
        </w:rPr>
        <w:t>0420</w:t>
      </w:r>
      <w:r>
        <w:rPr>
          <w:rFonts w:ascii="Times New Roman" w:eastAsia="Times New Roman" w:hAnsi="Times New Roman" w:cs="Times New Roman"/>
          <w:sz w:val="28"/>
          <w:szCs w:val="28"/>
        </w:rPr>
        <w:t>-1201/202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Солнечный,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– Югры Галбарцева И.А., исполняя обязанности мирового судьи судебного участка № 1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ХМАО-Югры по рассмотрению дел об административных правонарушениях, на основании постановления председателя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районного суда от 04.12.2025 года,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дело об административном правонарушении, предусмо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ренном ч. 4.1 ст. 12.5 Кодекса Российской Федерации об административных правонарушен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ях, в отношении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Мантаева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Султана </w:t>
      </w:r>
      <w:r>
        <w:rPr>
          <w:rFonts w:ascii="Times New Roman" w:eastAsia="Times New Roman" w:hAnsi="Times New Roman" w:cs="Times New Roman"/>
          <w:sz w:val="28"/>
          <w:szCs w:val="28"/>
        </w:rPr>
        <w:t>Камалдиновича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8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минут, на 15 км автодороги Сургут –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 ХМАО-Югры, </w:t>
      </w:r>
      <w:r>
        <w:rPr>
          <w:rFonts w:ascii="Times New Roman" w:eastAsia="Times New Roman" w:hAnsi="Times New Roman" w:cs="Times New Roman"/>
          <w:sz w:val="28"/>
          <w:szCs w:val="28"/>
        </w:rPr>
        <w:t>Мантаев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С.К.</w:t>
      </w:r>
      <w:r>
        <w:rPr>
          <w:rFonts w:ascii="Times New Roman" w:eastAsia="Times New Roman" w:hAnsi="Times New Roman" w:cs="Times New Roman"/>
          <w:sz w:val="28"/>
          <w:szCs w:val="28"/>
        </w:rPr>
        <w:t>, в нарушение п. 11 Основных 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ложений по допуску транспортных средств к эксплуатации и обязанности дол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ностных лиц по обеспечению безопасности дорожного движения (утв. П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остановление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м Совета Министров - Правительства РФ от 23 октября 1993 г. № 1090), управлял транспортным средством </w:t>
      </w:r>
      <w:r>
        <w:rPr>
          <w:rStyle w:val="cat-UserDefinedgrp-39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государстве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ным регистрационным номером </w:t>
      </w:r>
      <w:r>
        <w:rPr>
          <w:rStyle w:val="cat-UserDefinedgrp-40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котором незаконно установлен опознавательный фонарь легкового такси при отсутствии у </w:t>
      </w:r>
      <w:r>
        <w:rPr>
          <w:rFonts w:ascii="Times New Roman" w:eastAsia="Times New Roman" w:hAnsi="Times New Roman" w:cs="Times New Roman"/>
          <w:sz w:val="28"/>
          <w:szCs w:val="28"/>
        </w:rPr>
        <w:t>Мантаев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С.К. выданного в установленном порядке разрешения на осуществление деятельности по перевозке пассажиров и багажа легковым такси.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Мантаева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С.К. 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ставлен протокол об административном правонарушении, предусмотренном ч. 4.1 ст. 12.5 КоАП РФ.</w:t>
      </w:r>
    </w:p>
    <w:p>
      <w:pPr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Мантаев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месте и времени рассмотрения дела извещался надлежащим образом, в судебное заседание не явился, о причинах неявки суд не уведомил, ходатайств об отложении дела не заявлял. При таких обстоятельствах считаю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Мантаева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С.К.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Мантаева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нарушения подтверждается материалами дела: протоколом 86 ХМ </w:t>
      </w:r>
      <w:r>
        <w:rPr>
          <w:rFonts w:ascii="Times New Roman" w:eastAsia="Times New Roman" w:hAnsi="Times New Roman" w:cs="Times New Roman"/>
          <w:sz w:val="28"/>
          <w:szCs w:val="28"/>
        </w:rPr>
        <w:t>738774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11.02.2026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об административном правонарушении; копиями: карточки операций с ВУ на имя </w:t>
      </w:r>
      <w:r>
        <w:rPr>
          <w:rFonts w:ascii="Times New Roman" w:eastAsia="Times New Roman" w:hAnsi="Times New Roman" w:cs="Times New Roman"/>
          <w:sz w:val="28"/>
          <w:szCs w:val="28"/>
        </w:rPr>
        <w:t>Мантаева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С.К., карточки учета транспортного средства; протоколом 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изъятия вещей и документов от </w:t>
      </w:r>
      <w:r>
        <w:rPr>
          <w:rFonts w:ascii="Times New Roman" w:eastAsia="Times New Roman" w:hAnsi="Times New Roman" w:cs="Times New Roman"/>
          <w:sz w:val="28"/>
          <w:szCs w:val="28"/>
        </w:rPr>
        <w:t>11.02.2026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года; признательными письменными 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Мантаева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С.К.; </w:t>
      </w:r>
      <w:r>
        <w:rPr>
          <w:rFonts w:ascii="Times New Roman" w:eastAsia="Times New Roman" w:hAnsi="Times New Roman" w:cs="Times New Roman"/>
          <w:sz w:val="28"/>
          <w:szCs w:val="28"/>
        </w:rPr>
        <w:t>фототаблицей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рапортом сотрудника ГИБДД от </w:t>
      </w:r>
      <w:r>
        <w:rPr>
          <w:rFonts w:ascii="Times New Roman" w:eastAsia="Times New Roman" w:hAnsi="Times New Roman" w:cs="Times New Roman"/>
          <w:sz w:val="28"/>
          <w:szCs w:val="28"/>
        </w:rPr>
        <w:t>11.02.2026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Мантаева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подлежат квалификации по ч. 4.1 ст. 12.5 КоАП РФ – управление транспортным средством, на котором незаконно установлен опознавательный фонарь легкового такси.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делу,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Мантаева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С.К., судья не усматривает.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назначении наказания судья учитывает характер совершенного административного 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данные о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>Мантаева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С.К., его имущественное положение.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ст. ст. 29.9-29.11 КоАП РФ, 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ровой судья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Мантаева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Султана </w:t>
      </w:r>
      <w:r>
        <w:rPr>
          <w:rFonts w:ascii="Times New Roman" w:eastAsia="Times New Roman" w:hAnsi="Times New Roman" w:cs="Times New Roman"/>
          <w:sz w:val="28"/>
          <w:szCs w:val="28"/>
        </w:rPr>
        <w:t>Камалдиновича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виновным в совершении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нистративного правонарушения, предусмотренного ч. 4.1 ст. 12.5 Кодекса Ро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сийской Федерации об административных правонарушениях, и назначить наказ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 в виде административного штрафа в размере 5 000 (пяти тысяч) рублей с конфискацией фонаря легкового такси, изъятого протоколом 86 </w:t>
      </w:r>
      <w:r>
        <w:rPr>
          <w:rFonts w:ascii="Times New Roman" w:eastAsia="Times New Roman" w:hAnsi="Times New Roman" w:cs="Times New Roman"/>
          <w:sz w:val="28"/>
          <w:szCs w:val="28"/>
        </w:rPr>
        <w:t>ЛХ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изъятия вещей и документов от </w:t>
      </w:r>
      <w:r>
        <w:rPr>
          <w:rFonts w:ascii="Times New Roman" w:eastAsia="Times New Roman" w:hAnsi="Times New Roman" w:cs="Times New Roman"/>
          <w:sz w:val="28"/>
          <w:szCs w:val="28"/>
        </w:rPr>
        <w:t>11.02.2026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перечислить на р/с 031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006 43 0000000 187 00 в РКЦ г. Ха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ты-Мансийска; БИК 007162163; ОКТМО 718 26 000; ИНН 8601 010 390; КПП 8601 01 001; КБК 188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100 01 140. Получатель: УФК по ХМАО-Югре (УМВД России по ХМАО-Югре), адрес пол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чателя: ул. Ленина, д.55, г. Ханты-Мансийск, ХМ</w:t>
      </w:r>
      <w:r>
        <w:rPr>
          <w:rFonts w:ascii="Times New Roman" w:eastAsia="Times New Roman" w:hAnsi="Times New Roman" w:cs="Times New Roman"/>
          <w:sz w:val="28"/>
          <w:szCs w:val="28"/>
        </w:rPr>
        <w:t>АО-Югра, 628000).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УИН </w:t>
      </w:r>
      <w:r>
        <w:rPr>
          <w:rFonts w:ascii="Times New Roman" w:eastAsia="Times New Roman" w:hAnsi="Times New Roman" w:cs="Times New Roman"/>
          <w:sz w:val="28"/>
          <w:szCs w:val="28"/>
        </w:rPr>
        <w:t>18810486260740001661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не позднее шестидесяти дней со дня вступления постановления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ты-Мансийского автономного округа – Югры путем подачи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становления.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p>
      <w:pPr>
        <w:spacing w:before="0" w:after="0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9">
    <w:name w:val="cat-UserDefined grp-38 rplc-9"/>
    <w:basedOn w:val="DefaultParagraphFont"/>
  </w:style>
  <w:style w:type="character" w:customStyle="1" w:styleId="cat-UserDefinedgrp-39rplc-25">
    <w:name w:val="cat-UserDefined grp-39 rplc-25"/>
    <w:basedOn w:val="DefaultParagraphFont"/>
  </w:style>
  <w:style w:type="character" w:customStyle="1" w:styleId="cat-UserDefinedgrp-40rplc-28">
    <w:name w:val="cat-UserDefined grp-40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